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2018年山东科技大学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免予执行《国家学生体质健康标准》申请表</w:t>
      </w:r>
    </w:p>
    <w:bookmarkEnd w:id="0"/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</w:trPr>
        <w:tc>
          <w:tcPr>
            <w:tcW w:w="1107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11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/>
    <w:sectPr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60"/>
    <w:rsid w:val="00065A0F"/>
    <w:rsid w:val="005322E5"/>
    <w:rsid w:val="00565A0E"/>
    <w:rsid w:val="006521CA"/>
    <w:rsid w:val="00786CA1"/>
    <w:rsid w:val="009116F5"/>
    <w:rsid w:val="00CB7360"/>
    <w:rsid w:val="00CC3086"/>
    <w:rsid w:val="4335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专业系统定制</Company>
  <Pages>1</Pages>
  <Words>30</Words>
  <Characters>177</Characters>
  <Lines>1</Lines>
  <Paragraphs>1</Paragraphs>
  <TotalTime>4</TotalTime>
  <ScaleCrop>false</ScaleCrop>
  <LinksUpToDate>false</LinksUpToDate>
  <CharactersWithSpaces>206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2017-09-04T01:36:00Z</dcterms:created>
  <dc:creator>www.6-6.cn</dc:creator>
  <cp:lastModifiedBy>飞</cp:lastModifiedBy>
  <cp:lastPrinted>2017-09-04T01:37:00Z</cp:lastPrinted>
  <dcterms:modified xsi:type="dcterms:W3CDTF">2018-09-05T08:16:40Z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